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A4B5" w14:textId="1E8ED1C5" w:rsidR="00E65A5F" w:rsidRPr="002244D7" w:rsidRDefault="00581842" w:rsidP="00E65A5F">
      <w:pPr>
        <w:spacing w:before="39"/>
        <w:rPr>
          <w:rFonts w:ascii="Barlow" w:hAnsi="Barlow"/>
          <w:b/>
          <w:color w:val="00B050"/>
          <w:sz w:val="24"/>
        </w:rPr>
      </w:pPr>
      <w:r w:rsidRPr="002244D7">
        <w:rPr>
          <w:rFonts w:ascii="Barlow" w:hAnsi="Barlow"/>
          <w:b/>
          <w:color w:val="00B050"/>
          <w:sz w:val="24"/>
        </w:rPr>
        <w:t xml:space="preserve">Règlement Général sur la Protection des </w:t>
      </w:r>
      <w:r w:rsidR="001712FF" w:rsidRPr="002244D7">
        <w:rPr>
          <w:rFonts w:ascii="Barlow" w:hAnsi="Barlow"/>
          <w:b/>
          <w:color w:val="00B050"/>
          <w:sz w:val="24"/>
        </w:rPr>
        <w:t>D</w:t>
      </w:r>
      <w:r w:rsidRPr="002244D7">
        <w:rPr>
          <w:rFonts w:ascii="Barlow" w:hAnsi="Barlow"/>
          <w:b/>
          <w:color w:val="00B050"/>
          <w:sz w:val="24"/>
        </w:rPr>
        <w:t>onnées</w:t>
      </w:r>
    </w:p>
    <w:p w14:paraId="0D472498" w14:textId="77777777" w:rsidR="003B427E" w:rsidRPr="002244D7" w:rsidRDefault="003B427E" w:rsidP="00E65A5F">
      <w:pPr>
        <w:spacing w:before="39"/>
        <w:rPr>
          <w:rFonts w:ascii="Barlow" w:hAnsi="Barlow"/>
          <w:b/>
          <w:color w:val="00B050"/>
          <w:sz w:val="24"/>
        </w:rPr>
      </w:pPr>
    </w:p>
    <w:p w14:paraId="3FF32A0F" w14:textId="397A04B0" w:rsidR="00E65A5F" w:rsidRPr="002244D7" w:rsidRDefault="00E65A5F" w:rsidP="005D6CA6">
      <w:pPr>
        <w:spacing w:before="39"/>
        <w:jc w:val="both"/>
        <w:rPr>
          <w:rFonts w:ascii="Barlow" w:hAnsi="Barlow"/>
        </w:rPr>
      </w:pPr>
      <w:r w:rsidRPr="002244D7">
        <w:rPr>
          <w:rFonts w:ascii="Barlow" w:hAnsi="Barlow"/>
        </w:rPr>
        <w:t>L</w:t>
      </w:r>
      <w:r w:rsidR="003B427E" w:rsidRPr="002244D7">
        <w:rPr>
          <w:rFonts w:ascii="Barlow" w:hAnsi="Barlow"/>
        </w:rPr>
        <w:t>e</w:t>
      </w:r>
      <w:r w:rsidRPr="002244D7">
        <w:rPr>
          <w:rFonts w:ascii="Barlow" w:hAnsi="Barlow"/>
        </w:rPr>
        <w:t xml:space="preserve"> présent</w:t>
      </w:r>
      <w:r w:rsidR="003B427E" w:rsidRPr="002244D7">
        <w:rPr>
          <w:rFonts w:ascii="Barlow" w:hAnsi="Barlow"/>
        </w:rPr>
        <w:t xml:space="preserve"> article</w:t>
      </w:r>
      <w:r w:rsidRPr="002244D7">
        <w:rPr>
          <w:rFonts w:ascii="Barlow" w:hAnsi="Barlow"/>
        </w:rPr>
        <w:t xml:space="preserve"> est destiné</w:t>
      </w:r>
      <w:r w:rsidR="003B427E" w:rsidRPr="002244D7">
        <w:rPr>
          <w:rFonts w:ascii="Barlow" w:hAnsi="Barlow"/>
        </w:rPr>
        <w:t xml:space="preserve"> </w:t>
      </w:r>
      <w:r w:rsidRPr="002244D7">
        <w:rPr>
          <w:rFonts w:ascii="Barlow" w:hAnsi="Barlow"/>
        </w:rPr>
        <w:t>à vous informer sur l’utilisation de</w:t>
      </w:r>
      <w:r w:rsidR="003B427E" w:rsidRPr="002244D7">
        <w:rPr>
          <w:rFonts w:ascii="Barlow" w:hAnsi="Barlow"/>
        </w:rPr>
        <w:t>s</w:t>
      </w:r>
      <w:r w:rsidRPr="002244D7">
        <w:rPr>
          <w:rFonts w:ascii="Barlow" w:hAnsi="Barlow"/>
        </w:rPr>
        <w:t xml:space="preserve"> données personnelles</w:t>
      </w:r>
      <w:r w:rsidR="003B427E" w:rsidRPr="002244D7">
        <w:rPr>
          <w:rFonts w:ascii="Barlow" w:hAnsi="Barlow"/>
        </w:rPr>
        <w:t xml:space="preserve"> de vos agents et des droits dont ils bénéficient</w:t>
      </w:r>
      <w:r w:rsidR="00786233" w:rsidRPr="002244D7">
        <w:rPr>
          <w:rFonts w:ascii="Barlow" w:hAnsi="Barlow"/>
        </w:rPr>
        <w:t>.</w:t>
      </w:r>
    </w:p>
    <w:p w14:paraId="4A4B91D7" w14:textId="5026BA13" w:rsidR="00786233" w:rsidRPr="002244D7" w:rsidRDefault="00786233" w:rsidP="005D6CA6">
      <w:pPr>
        <w:spacing w:before="39"/>
        <w:jc w:val="both"/>
        <w:rPr>
          <w:rFonts w:ascii="Barlow" w:hAnsi="Barlow"/>
        </w:rPr>
      </w:pPr>
    </w:p>
    <w:p w14:paraId="7F32E148" w14:textId="6FFE14BF" w:rsidR="00786233" w:rsidRPr="002244D7" w:rsidRDefault="00786233" w:rsidP="005D6CA6">
      <w:pPr>
        <w:pStyle w:val="Corpsdetexte"/>
        <w:spacing w:before="93" w:line="278" w:lineRule="auto"/>
        <w:jc w:val="both"/>
        <w:rPr>
          <w:rFonts w:ascii="Barlow" w:hAnsi="Barlow"/>
        </w:rPr>
      </w:pPr>
      <w:r w:rsidRPr="002244D7">
        <w:rPr>
          <w:rFonts w:ascii="Barlow" w:hAnsi="Barlow"/>
        </w:rPr>
        <w:t xml:space="preserve">Le responsable des traitements de données à caractère personnel au sein de </w:t>
      </w:r>
      <w:r w:rsidR="00E82C42" w:rsidRPr="002244D7">
        <w:rPr>
          <w:rFonts w:ascii="Barlow" w:hAnsi="Barlow"/>
        </w:rPr>
        <w:t>chaque</w:t>
      </w:r>
      <w:r w:rsidRPr="002244D7">
        <w:rPr>
          <w:rFonts w:ascii="Barlow" w:hAnsi="Barlow"/>
        </w:rPr>
        <w:t xml:space="preserve"> collectivité, est</w:t>
      </w:r>
      <w:r w:rsidR="00E82C42" w:rsidRPr="002244D7">
        <w:rPr>
          <w:rFonts w:ascii="Barlow" w:hAnsi="Barlow"/>
        </w:rPr>
        <w:t xml:space="preserve"> l’</w:t>
      </w:r>
      <w:r w:rsidRPr="002244D7">
        <w:rPr>
          <w:rFonts w:ascii="Barlow" w:hAnsi="Barlow"/>
        </w:rPr>
        <w:t xml:space="preserve">autorité territoriale. </w:t>
      </w:r>
      <w:r w:rsidR="00E82C42" w:rsidRPr="002244D7">
        <w:rPr>
          <w:rFonts w:ascii="Barlow" w:hAnsi="Barlow"/>
        </w:rPr>
        <w:t xml:space="preserve">Chacune s’engage </w:t>
      </w:r>
      <w:r w:rsidRPr="002244D7">
        <w:rPr>
          <w:rFonts w:ascii="Barlow" w:hAnsi="Barlow"/>
        </w:rPr>
        <w:t xml:space="preserve">à ne collecter les données personnelles que pour des finalités précises et explicites et à les traiter dans le respect des finalités énoncées ci-dessous. </w:t>
      </w:r>
    </w:p>
    <w:p w14:paraId="6DBF5F5A" w14:textId="77777777" w:rsidR="00786233" w:rsidRPr="002244D7" w:rsidRDefault="00786233" w:rsidP="005D6CA6">
      <w:pPr>
        <w:pStyle w:val="Corpsdetexte"/>
        <w:spacing w:line="276" w:lineRule="auto"/>
        <w:jc w:val="both"/>
        <w:rPr>
          <w:rFonts w:ascii="Barlow" w:hAnsi="Barlow"/>
        </w:rPr>
      </w:pPr>
    </w:p>
    <w:p w14:paraId="06CCA625" w14:textId="4F7A5429" w:rsidR="00786233" w:rsidRPr="002244D7" w:rsidRDefault="00786233" w:rsidP="005D6CA6">
      <w:pPr>
        <w:pStyle w:val="Corpsdetexte"/>
        <w:spacing w:line="276" w:lineRule="auto"/>
        <w:jc w:val="both"/>
        <w:rPr>
          <w:rFonts w:ascii="Barlow" w:hAnsi="Barlow"/>
        </w:rPr>
      </w:pPr>
      <w:r w:rsidRPr="002244D7">
        <w:rPr>
          <w:rFonts w:ascii="Barlow" w:hAnsi="Barlow"/>
        </w:rPr>
        <w:t>En effet, pour faciliter la gestion du contrat-</w:t>
      </w:r>
      <w:r w:rsidR="00E82C42" w:rsidRPr="002244D7">
        <w:rPr>
          <w:rFonts w:ascii="Barlow" w:hAnsi="Barlow"/>
        </w:rPr>
        <w:t>groupe</w:t>
      </w:r>
      <w:r w:rsidRPr="002244D7">
        <w:rPr>
          <w:rFonts w:ascii="Barlow" w:hAnsi="Barlow"/>
        </w:rPr>
        <w:t xml:space="preserve"> proposé par le Centre De Gestion des Vosges, </w:t>
      </w:r>
      <w:r w:rsidR="00E82C42" w:rsidRPr="002244D7">
        <w:rPr>
          <w:rFonts w:ascii="Barlow" w:hAnsi="Barlow"/>
        </w:rPr>
        <w:t>les collectivités sont</w:t>
      </w:r>
      <w:r w:rsidRPr="002244D7">
        <w:rPr>
          <w:rFonts w:ascii="Barlow" w:hAnsi="Barlow"/>
        </w:rPr>
        <w:t xml:space="preserve"> amené</w:t>
      </w:r>
      <w:r w:rsidR="00E82C42" w:rsidRPr="002244D7">
        <w:rPr>
          <w:rFonts w:ascii="Barlow" w:hAnsi="Barlow"/>
        </w:rPr>
        <w:t>e</w:t>
      </w:r>
      <w:r w:rsidRPr="002244D7">
        <w:rPr>
          <w:rFonts w:ascii="Barlow" w:hAnsi="Barlow"/>
        </w:rPr>
        <w:t xml:space="preserve">s à collecter </w:t>
      </w:r>
      <w:r w:rsidR="00E82C42" w:rsidRPr="002244D7">
        <w:rPr>
          <w:rFonts w:ascii="Barlow" w:hAnsi="Barlow"/>
        </w:rPr>
        <w:t>le</w:t>
      </w:r>
      <w:r w:rsidRPr="002244D7">
        <w:rPr>
          <w:rFonts w:ascii="Barlow" w:hAnsi="Barlow"/>
        </w:rPr>
        <w:t>s données personnelles</w:t>
      </w:r>
      <w:r w:rsidR="00E82C42" w:rsidRPr="002244D7">
        <w:rPr>
          <w:rFonts w:ascii="Barlow" w:hAnsi="Barlow"/>
        </w:rPr>
        <w:t xml:space="preserve"> de leurs agents</w:t>
      </w:r>
      <w:r w:rsidRPr="002244D7">
        <w:rPr>
          <w:rFonts w:ascii="Barlow" w:hAnsi="Barlow"/>
        </w:rPr>
        <w:t xml:space="preserve"> qui font l’objet de différents traitements.</w:t>
      </w:r>
    </w:p>
    <w:p w14:paraId="78BD43FD" w14:textId="33621CEE" w:rsidR="00786233" w:rsidRPr="002244D7" w:rsidRDefault="00786233" w:rsidP="005D6CA6">
      <w:pPr>
        <w:spacing w:before="39"/>
        <w:jc w:val="both"/>
        <w:rPr>
          <w:rFonts w:ascii="Barlow" w:hAnsi="Barlow"/>
          <w:b/>
          <w:color w:val="00B050"/>
          <w:sz w:val="24"/>
        </w:rPr>
      </w:pPr>
    </w:p>
    <w:p w14:paraId="55FC9F71" w14:textId="19627944" w:rsidR="00786233" w:rsidRPr="002244D7" w:rsidRDefault="00E82C42" w:rsidP="005D6CA6">
      <w:pPr>
        <w:spacing w:before="39"/>
        <w:jc w:val="both"/>
        <w:rPr>
          <w:rFonts w:ascii="Barlow" w:hAnsi="Barlow"/>
          <w:b/>
          <w:bCs/>
          <w:color w:val="00B050"/>
          <w:sz w:val="24"/>
        </w:rPr>
      </w:pPr>
      <w:r w:rsidRPr="002244D7">
        <w:rPr>
          <w:rFonts w:ascii="Barlow" w:hAnsi="Barlow"/>
          <w:b/>
          <w:bCs/>
        </w:rPr>
        <w:t xml:space="preserve">L’utilisation de ces </w:t>
      </w:r>
      <w:r w:rsidR="00786233" w:rsidRPr="002244D7">
        <w:rPr>
          <w:rFonts w:ascii="Barlow" w:hAnsi="Barlow"/>
          <w:b/>
          <w:bCs/>
        </w:rPr>
        <w:t>données personnelles</w:t>
      </w:r>
      <w:r w:rsidRPr="002244D7">
        <w:rPr>
          <w:rFonts w:ascii="Barlow" w:hAnsi="Barlow"/>
          <w:b/>
          <w:bCs/>
        </w:rPr>
        <w:t xml:space="preserve"> récoltées par les collectivités et utilisées par le CDG88 n’a aucun but commercial.</w:t>
      </w:r>
    </w:p>
    <w:p w14:paraId="76F955BA" w14:textId="32D8A391" w:rsidR="00786233" w:rsidRPr="002244D7" w:rsidRDefault="00E82C42" w:rsidP="005D6CA6">
      <w:pPr>
        <w:pStyle w:val="Titre1"/>
        <w:spacing w:before="29" w:line="582" w:lineRule="exact"/>
        <w:ind w:left="0" w:right="1260"/>
        <w:jc w:val="both"/>
        <w:rPr>
          <w:rFonts w:ascii="Barlow" w:hAnsi="Barlow"/>
          <w:u w:val="thick"/>
        </w:rPr>
      </w:pPr>
      <w:r w:rsidRPr="002244D7">
        <w:rPr>
          <w:rFonts w:ascii="Barlow" w:hAnsi="Barlow"/>
          <w:u w:val="thick"/>
        </w:rPr>
        <w:t xml:space="preserve">Les données personnelles concernées </w:t>
      </w:r>
      <w:r w:rsidR="00786233" w:rsidRPr="002244D7">
        <w:rPr>
          <w:rFonts w:ascii="Barlow" w:hAnsi="Barlow"/>
          <w:u w:val="thick"/>
        </w:rPr>
        <w:t>sont les suivantes :</w:t>
      </w:r>
    </w:p>
    <w:p w14:paraId="259DBFD8" w14:textId="77777777" w:rsidR="00786233" w:rsidRPr="002244D7" w:rsidRDefault="00786233" w:rsidP="005D6CA6">
      <w:pPr>
        <w:pStyle w:val="Paragraphedeliste"/>
        <w:numPr>
          <w:ilvl w:val="0"/>
          <w:numId w:val="1"/>
        </w:numPr>
        <w:tabs>
          <w:tab w:val="left" w:pos="993"/>
        </w:tabs>
        <w:spacing w:before="0" w:line="278" w:lineRule="auto"/>
        <w:ind w:left="1276" w:hanging="567"/>
        <w:jc w:val="both"/>
        <w:rPr>
          <w:rFonts w:ascii="Barlow" w:hAnsi="Barlow"/>
          <w:iCs/>
        </w:rPr>
      </w:pPr>
      <w:proofErr w:type="gramStart"/>
      <w:r w:rsidRPr="002244D7">
        <w:rPr>
          <w:rFonts w:ascii="Barlow" w:hAnsi="Barlow"/>
          <w:iCs/>
        </w:rPr>
        <w:t>données</w:t>
      </w:r>
      <w:proofErr w:type="gramEnd"/>
      <w:r w:rsidRPr="002244D7">
        <w:rPr>
          <w:rFonts w:ascii="Barlow" w:hAnsi="Barlow"/>
          <w:iCs/>
        </w:rPr>
        <w:t xml:space="preserve"> d’état civil/identité (nom, prénom, adresse, date de</w:t>
      </w:r>
      <w:r w:rsidRPr="002244D7">
        <w:rPr>
          <w:rFonts w:ascii="Barlow" w:hAnsi="Barlow"/>
          <w:iCs/>
          <w:spacing w:val="-3"/>
        </w:rPr>
        <w:t xml:space="preserve"> </w:t>
      </w:r>
      <w:r w:rsidRPr="002244D7">
        <w:rPr>
          <w:rFonts w:ascii="Barlow" w:hAnsi="Barlow"/>
          <w:iCs/>
        </w:rPr>
        <w:t>naissance...),</w:t>
      </w:r>
    </w:p>
    <w:p w14:paraId="3580FFC3" w14:textId="6E3F830B" w:rsidR="00786233" w:rsidRPr="002244D7" w:rsidRDefault="00786233" w:rsidP="005D6CA6">
      <w:pPr>
        <w:pStyle w:val="Paragraphedeliste"/>
        <w:numPr>
          <w:ilvl w:val="0"/>
          <w:numId w:val="1"/>
        </w:numPr>
        <w:tabs>
          <w:tab w:val="left" w:pos="993"/>
        </w:tabs>
        <w:spacing w:before="0" w:line="278" w:lineRule="auto"/>
        <w:ind w:left="1276" w:hanging="567"/>
        <w:jc w:val="both"/>
        <w:rPr>
          <w:rFonts w:ascii="Barlow" w:hAnsi="Barlow"/>
          <w:iCs/>
        </w:rPr>
      </w:pPr>
      <w:proofErr w:type="gramStart"/>
      <w:r w:rsidRPr="002244D7">
        <w:rPr>
          <w:rFonts w:ascii="Barlow" w:hAnsi="Barlow"/>
          <w:iCs/>
        </w:rPr>
        <w:t>données</w:t>
      </w:r>
      <w:proofErr w:type="gramEnd"/>
      <w:r w:rsidRPr="002244D7">
        <w:rPr>
          <w:rFonts w:ascii="Barlow" w:hAnsi="Barlow"/>
          <w:iCs/>
        </w:rPr>
        <w:t xml:space="preserve"> de contact (mail</w:t>
      </w:r>
      <w:r w:rsidR="00AA2165" w:rsidRPr="002244D7">
        <w:rPr>
          <w:rFonts w:ascii="Barlow" w:hAnsi="Barlow"/>
          <w:iCs/>
        </w:rPr>
        <w:t xml:space="preserve"> personnel</w:t>
      </w:r>
      <w:r w:rsidR="006D785B" w:rsidRPr="002244D7">
        <w:rPr>
          <w:rFonts w:ascii="Barlow" w:hAnsi="Barlow"/>
          <w:iCs/>
        </w:rPr>
        <w:t xml:space="preserve"> et </w:t>
      </w:r>
      <w:r w:rsidR="002244D7" w:rsidRPr="002244D7">
        <w:rPr>
          <w:rFonts w:ascii="Barlow" w:hAnsi="Barlow"/>
          <w:iCs/>
        </w:rPr>
        <w:t>professionnel</w:t>
      </w:r>
      <w:r w:rsidRPr="002244D7">
        <w:rPr>
          <w:rFonts w:ascii="Barlow" w:hAnsi="Barlow"/>
          <w:iCs/>
        </w:rPr>
        <w:t>,</w:t>
      </w:r>
      <w:r w:rsidRPr="002244D7">
        <w:rPr>
          <w:rFonts w:ascii="Barlow" w:hAnsi="Barlow"/>
          <w:iCs/>
          <w:spacing w:val="-1"/>
        </w:rPr>
        <w:t xml:space="preserve"> </w:t>
      </w:r>
      <w:r w:rsidRPr="002244D7">
        <w:rPr>
          <w:rFonts w:ascii="Barlow" w:hAnsi="Barlow"/>
          <w:iCs/>
        </w:rPr>
        <w:t>téléphone</w:t>
      </w:r>
      <w:r w:rsidR="00E82C42" w:rsidRPr="002244D7">
        <w:rPr>
          <w:rFonts w:ascii="Barlow" w:hAnsi="Barlow"/>
          <w:iCs/>
        </w:rPr>
        <w:t>, adresse postale</w:t>
      </w:r>
      <w:r w:rsidRPr="002244D7">
        <w:rPr>
          <w:rFonts w:ascii="Barlow" w:hAnsi="Barlow"/>
          <w:iCs/>
        </w:rPr>
        <w:t>),</w:t>
      </w:r>
    </w:p>
    <w:p w14:paraId="0FE8144A" w14:textId="3D07F13C" w:rsidR="00AA2165" w:rsidRPr="002244D7" w:rsidRDefault="00AA2165" w:rsidP="005D6CA6">
      <w:pPr>
        <w:pStyle w:val="Paragraphedeliste"/>
        <w:numPr>
          <w:ilvl w:val="0"/>
          <w:numId w:val="1"/>
        </w:numPr>
        <w:tabs>
          <w:tab w:val="left" w:pos="993"/>
        </w:tabs>
        <w:spacing w:before="0" w:line="278" w:lineRule="auto"/>
        <w:ind w:left="1276" w:hanging="567"/>
        <w:jc w:val="both"/>
        <w:rPr>
          <w:rFonts w:ascii="Barlow" w:hAnsi="Barlow"/>
          <w:iCs/>
        </w:rPr>
      </w:pPr>
      <w:proofErr w:type="gramStart"/>
      <w:r w:rsidRPr="002244D7">
        <w:rPr>
          <w:rFonts w:ascii="Barlow" w:hAnsi="Barlow"/>
          <w:iCs/>
        </w:rPr>
        <w:t>données</w:t>
      </w:r>
      <w:proofErr w:type="gramEnd"/>
      <w:r w:rsidRPr="002244D7">
        <w:rPr>
          <w:rFonts w:ascii="Barlow" w:hAnsi="Barlow"/>
          <w:iCs/>
        </w:rPr>
        <w:t xml:space="preserve"> de carrière et de rémunération (filière, cadre d’emplois, grade, échelon, régime indemnitaire),</w:t>
      </w:r>
    </w:p>
    <w:p w14:paraId="11C46C00" w14:textId="6839A6F1" w:rsidR="00786233" w:rsidRPr="002244D7" w:rsidRDefault="00786233" w:rsidP="005D6CA6">
      <w:pPr>
        <w:pStyle w:val="Paragraphedeliste"/>
        <w:numPr>
          <w:ilvl w:val="0"/>
          <w:numId w:val="1"/>
        </w:numPr>
        <w:tabs>
          <w:tab w:val="left" w:pos="993"/>
        </w:tabs>
        <w:spacing w:before="0" w:line="278" w:lineRule="auto"/>
        <w:ind w:left="1276" w:hanging="567"/>
        <w:jc w:val="both"/>
        <w:rPr>
          <w:rFonts w:ascii="Barlow" w:hAnsi="Barlow"/>
          <w:iCs/>
        </w:rPr>
      </w:pPr>
      <w:proofErr w:type="gramStart"/>
      <w:r w:rsidRPr="002244D7">
        <w:rPr>
          <w:rFonts w:ascii="Barlow" w:hAnsi="Barlow"/>
          <w:iCs/>
        </w:rPr>
        <w:t>données</w:t>
      </w:r>
      <w:proofErr w:type="gramEnd"/>
      <w:r w:rsidRPr="002244D7">
        <w:rPr>
          <w:rFonts w:ascii="Barlow" w:hAnsi="Barlow"/>
          <w:iCs/>
        </w:rPr>
        <w:t xml:space="preserve"> liées à la vie personnelle (situation</w:t>
      </w:r>
      <w:r w:rsidRPr="002244D7">
        <w:rPr>
          <w:rFonts w:ascii="Barlow" w:hAnsi="Barlow"/>
          <w:iCs/>
          <w:spacing w:val="-3"/>
        </w:rPr>
        <w:t xml:space="preserve"> </w:t>
      </w:r>
      <w:r w:rsidR="006F172F" w:rsidRPr="002244D7">
        <w:rPr>
          <w:rFonts w:ascii="Barlow" w:hAnsi="Barlow"/>
          <w:iCs/>
          <w:spacing w:val="-3"/>
        </w:rPr>
        <w:t xml:space="preserve">et composition </w:t>
      </w:r>
      <w:r w:rsidRPr="002244D7">
        <w:rPr>
          <w:rFonts w:ascii="Barlow" w:hAnsi="Barlow"/>
          <w:iCs/>
        </w:rPr>
        <w:t>familiale),</w:t>
      </w:r>
    </w:p>
    <w:p w14:paraId="66FC9180" w14:textId="3EFF8A8C" w:rsidR="00786233" w:rsidRPr="002244D7" w:rsidRDefault="00786233" w:rsidP="005D6CA6">
      <w:pPr>
        <w:pStyle w:val="Paragraphedeliste"/>
        <w:numPr>
          <w:ilvl w:val="0"/>
          <w:numId w:val="1"/>
        </w:numPr>
        <w:tabs>
          <w:tab w:val="left" w:pos="993"/>
        </w:tabs>
        <w:spacing w:before="0" w:line="278" w:lineRule="auto"/>
        <w:ind w:left="1276" w:hanging="567"/>
        <w:jc w:val="both"/>
        <w:rPr>
          <w:rFonts w:ascii="Barlow" w:hAnsi="Barlow"/>
          <w:b/>
          <w:bCs/>
          <w:iCs/>
        </w:rPr>
      </w:pPr>
      <w:proofErr w:type="gramStart"/>
      <w:r w:rsidRPr="002244D7">
        <w:rPr>
          <w:rFonts w:ascii="Barlow" w:hAnsi="Barlow"/>
          <w:iCs/>
        </w:rPr>
        <w:t>données</w:t>
      </w:r>
      <w:proofErr w:type="gramEnd"/>
      <w:r w:rsidRPr="002244D7">
        <w:rPr>
          <w:rFonts w:ascii="Barlow" w:hAnsi="Barlow"/>
          <w:iCs/>
        </w:rPr>
        <w:t xml:space="preserve"> financières (coordonnées bancaires et taux de prélèvement à la</w:t>
      </w:r>
      <w:r w:rsidRPr="002244D7">
        <w:rPr>
          <w:rFonts w:ascii="Barlow" w:hAnsi="Barlow"/>
          <w:iCs/>
          <w:spacing w:val="-12"/>
        </w:rPr>
        <w:t xml:space="preserve"> </w:t>
      </w:r>
      <w:r w:rsidRPr="002244D7">
        <w:rPr>
          <w:rFonts w:ascii="Barlow" w:hAnsi="Barlow"/>
          <w:iCs/>
        </w:rPr>
        <w:t>source</w:t>
      </w:r>
      <w:r w:rsidR="00AA2165" w:rsidRPr="002244D7">
        <w:rPr>
          <w:rFonts w:ascii="Barlow" w:hAnsi="Barlow"/>
          <w:iCs/>
        </w:rPr>
        <w:t>,</w:t>
      </w:r>
    </w:p>
    <w:p w14:paraId="570516EE" w14:textId="53983D4E" w:rsidR="00E65A5F" w:rsidRPr="002244D7" w:rsidRDefault="00786233" w:rsidP="005D6CA6">
      <w:pPr>
        <w:pStyle w:val="Paragraphedeliste"/>
        <w:numPr>
          <w:ilvl w:val="0"/>
          <w:numId w:val="1"/>
        </w:numPr>
        <w:tabs>
          <w:tab w:val="left" w:pos="993"/>
        </w:tabs>
        <w:spacing w:before="0" w:line="278" w:lineRule="auto"/>
        <w:ind w:left="993" w:hanging="284"/>
        <w:jc w:val="both"/>
        <w:rPr>
          <w:rFonts w:ascii="Barlow" w:hAnsi="Barlow"/>
          <w:iCs/>
        </w:rPr>
      </w:pPr>
      <w:proofErr w:type="gramStart"/>
      <w:r w:rsidRPr="002244D7">
        <w:rPr>
          <w:rFonts w:ascii="Barlow" w:hAnsi="Barlow"/>
          <w:iCs/>
        </w:rPr>
        <w:t>données</w:t>
      </w:r>
      <w:proofErr w:type="gramEnd"/>
      <w:r w:rsidRPr="002244D7">
        <w:rPr>
          <w:rFonts w:ascii="Barlow" w:hAnsi="Barlow"/>
          <w:iCs/>
        </w:rPr>
        <w:t xml:space="preserve"> sensibles : Numéro d'identification national unique</w:t>
      </w:r>
      <w:r w:rsidR="005D6CA6" w:rsidRPr="002244D7">
        <w:rPr>
          <w:rFonts w:ascii="Barlow" w:hAnsi="Barlow"/>
          <w:iCs/>
        </w:rPr>
        <w:t xml:space="preserve"> -</w:t>
      </w:r>
      <w:r w:rsidRPr="002244D7">
        <w:rPr>
          <w:rFonts w:ascii="Barlow" w:hAnsi="Barlow"/>
          <w:iCs/>
        </w:rPr>
        <w:t>NIR</w:t>
      </w:r>
      <w:r w:rsidR="005D6CA6" w:rsidRPr="002244D7">
        <w:rPr>
          <w:rFonts w:ascii="Barlow" w:hAnsi="Barlow"/>
          <w:iCs/>
        </w:rPr>
        <w:t>- (n° Sécurité Sociale).</w:t>
      </w:r>
      <w:r w:rsidR="00DD7C9D" w:rsidRPr="002244D7">
        <w:rPr>
          <w:rFonts w:ascii="Barlow" w:hAnsi="Barlow"/>
          <w:iCs/>
        </w:rPr>
        <w:t xml:space="preserve"> </w:t>
      </w:r>
    </w:p>
    <w:p w14:paraId="3EB6DDAF" w14:textId="7618D056" w:rsidR="00786233" w:rsidRPr="002244D7" w:rsidRDefault="00786233" w:rsidP="005D6CA6">
      <w:pPr>
        <w:tabs>
          <w:tab w:val="left" w:pos="993"/>
        </w:tabs>
        <w:spacing w:line="238" w:lineRule="exact"/>
        <w:jc w:val="both"/>
        <w:rPr>
          <w:rFonts w:ascii="Barlow" w:hAnsi="Barlow"/>
          <w:iCs/>
        </w:rPr>
      </w:pPr>
    </w:p>
    <w:p w14:paraId="031252E5" w14:textId="77777777" w:rsidR="00786233" w:rsidRPr="002244D7" w:rsidRDefault="00786233" w:rsidP="005D6CA6">
      <w:pPr>
        <w:pStyle w:val="Titre1"/>
        <w:ind w:left="0"/>
        <w:jc w:val="both"/>
        <w:rPr>
          <w:rFonts w:ascii="Barlow" w:hAnsi="Barlow"/>
        </w:rPr>
      </w:pPr>
      <w:r w:rsidRPr="002244D7">
        <w:rPr>
          <w:rFonts w:ascii="Barlow" w:hAnsi="Barlow"/>
          <w:u w:val="thick"/>
        </w:rPr>
        <w:t>Elles sont utilisées pour :</w:t>
      </w:r>
    </w:p>
    <w:p w14:paraId="10066283" w14:textId="05B9D8C2" w:rsidR="00786233" w:rsidRPr="002244D7" w:rsidRDefault="00786233" w:rsidP="005D6CA6">
      <w:pPr>
        <w:pStyle w:val="Corpsdetexte"/>
        <w:numPr>
          <w:ilvl w:val="0"/>
          <w:numId w:val="2"/>
        </w:numPr>
        <w:spacing w:line="278" w:lineRule="auto"/>
        <w:ind w:left="993" w:hanging="284"/>
        <w:jc w:val="both"/>
        <w:rPr>
          <w:rFonts w:ascii="Barlow" w:hAnsi="Barlow"/>
        </w:rPr>
      </w:pPr>
      <w:proofErr w:type="gramStart"/>
      <w:r w:rsidRPr="002244D7">
        <w:rPr>
          <w:rFonts w:ascii="Barlow" w:hAnsi="Barlow"/>
          <w:iCs/>
        </w:rPr>
        <w:t>l’envoi</w:t>
      </w:r>
      <w:proofErr w:type="gramEnd"/>
      <w:r w:rsidRPr="002244D7">
        <w:rPr>
          <w:rFonts w:ascii="Barlow" w:hAnsi="Barlow"/>
          <w:iCs/>
        </w:rPr>
        <w:t xml:space="preserve"> de courriers ou documents </w:t>
      </w:r>
      <w:r w:rsidR="00E5791D" w:rsidRPr="002244D7">
        <w:rPr>
          <w:rFonts w:ascii="Barlow" w:hAnsi="Barlow"/>
          <w:iCs/>
        </w:rPr>
        <w:t xml:space="preserve">d’information </w:t>
      </w:r>
      <w:r w:rsidR="00E82C42" w:rsidRPr="002244D7">
        <w:rPr>
          <w:rFonts w:ascii="Barlow" w:hAnsi="Barlow"/>
          <w:iCs/>
        </w:rPr>
        <w:t>au</w:t>
      </w:r>
      <w:r w:rsidRPr="002244D7">
        <w:rPr>
          <w:rFonts w:ascii="Barlow" w:hAnsi="Barlow"/>
          <w:iCs/>
          <w:spacing w:val="-3"/>
        </w:rPr>
        <w:t xml:space="preserve"> </w:t>
      </w:r>
      <w:r w:rsidRPr="002244D7">
        <w:rPr>
          <w:rFonts w:ascii="Barlow" w:hAnsi="Barlow"/>
          <w:iCs/>
        </w:rPr>
        <w:t>domicile</w:t>
      </w:r>
      <w:r w:rsidR="00E82C42" w:rsidRPr="002244D7">
        <w:rPr>
          <w:rFonts w:ascii="Barlow" w:hAnsi="Barlow"/>
          <w:iCs/>
        </w:rPr>
        <w:t xml:space="preserve"> des agents</w:t>
      </w:r>
      <w:r w:rsidRPr="002244D7">
        <w:rPr>
          <w:rFonts w:ascii="Barlow" w:hAnsi="Barlow"/>
          <w:iCs/>
        </w:rPr>
        <w:t>,</w:t>
      </w:r>
    </w:p>
    <w:p w14:paraId="2A1602A8" w14:textId="20244DF1" w:rsidR="00786233" w:rsidRPr="002244D7" w:rsidRDefault="00E82C42" w:rsidP="005D6CA6">
      <w:pPr>
        <w:pStyle w:val="Corpsdetexte"/>
        <w:numPr>
          <w:ilvl w:val="0"/>
          <w:numId w:val="2"/>
        </w:numPr>
        <w:spacing w:line="278" w:lineRule="auto"/>
        <w:ind w:left="993" w:hanging="284"/>
        <w:jc w:val="both"/>
        <w:rPr>
          <w:rFonts w:ascii="Barlow" w:hAnsi="Barlow"/>
        </w:rPr>
      </w:pPr>
      <w:proofErr w:type="gramStart"/>
      <w:r w:rsidRPr="002244D7">
        <w:rPr>
          <w:rFonts w:ascii="Barlow" w:hAnsi="Barlow"/>
        </w:rPr>
        <w:t>informer</w:t>
      </w:r>
      <w:proofErr w:type="gramEnd"/>
      <w:r w:rsidRPr="002244D7">
        <w:rPr>
          <w:rFonts w:ascii="Barlow" w:hAnsi="Barlow"/>
        </w:rPr>
        <w:t xml:space="preserve"> les agents au sujet des garanties souscrites, des cotisations appliquées, du fonctionnement du contrat, des modalités d’adhésion, de résiliation ou de modification,</w:t>
      </w:r>
    </w:p>
    <w:p w14:paraId="424573A7" w14:textId="17508483" w:rsidR="00786233" w:rsidRPr="002244D7" w:rsidRDefault="00786233" w:rsidP="005D6CA6">
      <w:pPr>
        <w:pStyle w:val="Corpsdetexte"/>
        <w:numPr>
          <w:ilvl w:val="0"/>
          <w:numId w:val="2"/>
        </w:numPr>
        <w:spacing w:line="278" w:lineRule="auto"/>
        <w:ind w:left="993" w:hanging="284"/>
        <w:jc w:val="both"/>
        <w:rPr>
          <w:rFonts w:ascii="Barlow" w:hAnsi="Barlow"/>
        </w:rPr>
      </w:pPr>
      <w:proofErr w:type="gramStart"/>
      <w:r w:rsidRPr="002244D7">
        <w:rPr>
          <w:rFonts w:ascii="Barlow" w:hAnsi="Barlow"/>
        </w:rPr>
        <w:t>annoncer</w:t>
      </w:r>
      <w:proofErr w:type="gramEnd"/>
      <w:r w:rsidRPr="002244D7">
        <w:rPr>
          <w:rFonts w:ascii="Barlow" w:hAnsi="Barlow"/>
        </w:rPr>
        <w:t xml:space="preserve"> les nouveautés ou toutes autres modifications du contrat-</w:t>
      </w:r>
      <w:r w:rsidR="00E82C42" w:rsidRPr="002244D7">
        <w:rPr>
          <w:rFonts w:ascii="Barlow" w:hAnsi="Barlow"/>
        </w:rPr>
        <w:t>groupe</w:t>
      </w:r>
      <w:r w:rsidR="005D6CA6" w:rsidRPr="002244D7">
        <w:rPr>
          <w:rFonts w:ascii="Barlow" w:hAnsi="Barlow"/>
        </w:rPr>
        <w:t>,</w:t>
      </w:r>
    </w:p>
    <w:p w14:paraId="48F941B7" w14:textId="7260ACA0" w:rsidR="006E44E4" w:rsidRPr="002244D7" w:rsidRDefault="006E44E4" w:rsidP="005D6CA6">
      <w:pPr>
        <w:pStyle w:val="Corpsdetexte"/>
        <w:numPr>
          <w:ilvl w:val="0"/>
          <w:numId w:val="2"/>
        </w:numPr>
        <w:spacing w:line="278" w:lineRule="auto"/>
        <w:ind w:left="993" w:hanging="284"/>
        <w:jc w:val="both"/>
        <w:rPr>
          <w:rFonts w:ascii="Barlow" w:hAnsi="Barlow"/>
        </w:rPr>
      </w:pPr>
      <w:proofErr w:type="gramStart"/>
      <w:r w:rsidRPr="002244D7">
        <w:rPr>
          <w:rFonts w:ascii="Barlow" w:hAnsi="Barlow"/>
        </w:rPr>
        <w:t>procéder</w:t>
      </w:r>
      <w:proofErr w:type="gramEnd"/>
      <w:r w:rsidRPr="002244D7">
        <w:rPr>
          <w:rFonts w:ascii="Barlow" w:hAnsi="Barlow"/>
        </w:rPr>
        <w:t xml:space="preserve"> à la liquidation des prestations de prévoyance et de mutuelle santé </w:t>
      </w:r>
      <w:r w:rsidR="00E5791D" w:rsidRPr="002244D7">
        <w:rPr>
          <w:rFonts w:ascii="Barlow" w:hAnsi="Barlow"/>
        </w:rPr>
        <w:t xml:space="preserve">(on mentionne également les prestations d’action sociale ?) Les mentions peuvent bien aller aussi pour le contrat action sociale. </w:t>
      </w:r>
      <w:r w:rsidR="00EF5F41" w:rsidRPr="002244D7">
        <w:rPr>
          <w:rFonts w:ascii="Barlow" w:hAnsi="Barlow"/>
        </w:rPr>
        <w:t xml:space="preserve">QUE POUR ACTION SOCIALE. </w:t>
      </w:r>
    </w:p>
    <w:p w14:paraId="659DC673" w14:textId="6FF96D43" w:rsidR="00786233" w:rsidRPr="002244D7" w:rsidRDefault="00786233" w:rsidP="005D6CA6">
      <w:pPr>
        <w:pStyle w:val="Corpsdetexte"/>
        <w:numPr>
          <w:ilvl w:val="0"/>
          <w:numId w:val="2"/>
        </w:numPr>
        <w:spacing w:line="278" w:lineRule="auto"/>
        <w:ind w:left="993" w:hanging="284"/>
        <w:jc w:val="both"/>
        <w:rPr>
          <w:rFonts w:ascii="Barlow" w:hAnsi="Barlow"/>
        </w:rPr>
      </w:pPr>
      <w:proofErr w:type="gramStart"/>
      <w:r w:rsidRPr="002244D7">
        <w:rPr>
          <w:rFonts w:ascii="Barlow" w:hAnsi="Barlow"/>
        </w:rPr>
        <w:t>présenter</w:t>
      </w:r>
      <w:proofErr w:type="gramEnd"/>
      <w:r w:rsidRPr="002244D7">
        <w:rPr>
          <w:rFonts w:ascii="Barlow" w:hAnsi="Barlow"/>
        </w:rPr>
        <w:t xml:space="preserve"> les résultats financiers </w:t>
      </w:r>
      <w:r w:rsidR="006E44E4" w:rsidRPr="002244D7">
        <w:rPr>
          <w:rFonts w:ascii="Barlow" w:hAnsi="Barlow"/>
        </w:rPr>
        <w:t xml:space="preserve">globaux des </w:t>
      </w:r>
      <w:r w:rsidRPr="002244D7">
        <w:rPr>
          <w:rFonts w:ascii="Barlow" w:hAnsi="Barlow"/>
        </w:rPr>
        <w:t>contrat-</w:t>
      </w:r>
      <w:r w:rsidR="00E82C42" w:rsidRPr="002244D7">
        <w:rPr>
          <w:rFonts w:ascii="Barlow" w:hAnsi="Barlow"/>
        </w:rPr>
        <w:t>groupe</w:t>
      </w:r>
    </w:p>
    <w:p w14:paraId="3D66A539" w14:textId="6C3EFC3B" w:rsidR="00EF5F41" w:rsidRPr="002244D7" w:rsidRDefault="00EF5F41" w:rsidP="005D6CA6">
      <w:pPr>
        <w:pStyle w:val="Corpsdetexte"/>
        <w:numPr>
          <w:ilvl w:val="0"/>
          <w:numId w:val="2"/>
        </w:numPr>
        <w:spacing w:line="278" w:lineRule="auto"/>
        <w:ind w:left="993" w:hanging="284"/>
        <w:jc w:val="both"/>
        <w:rPr>
          <w:rFonts w:ascii="Barlow" w:hAnsi="Barlow"/>
        </w:rPr>
      </w:pPr>
      <w:r w:rsidRPr="002244D7">
        <w:rPr>
          <w:rFonts w:ascii="Barlow" w:hAnsi="Barlow"/>
        </w:rPr>
        <w:t>Aucune utilisation à visée commerciale de ces données personnelles n’est envisagée par le CDG88.</w:t>
      </w:r>
    </w:p>
    <w:p w14:paraId="2D257EFA" w14:textId="77777777" w:rsidR="00E82C42" w:rsidRPr="002244D7" w:rsidRDefault="00E82C42" w:rsidP="00E82C42">
      <w:pPr>
        <w:pStyle w:val="Corpsdetexte"/>
        <w:spacing w:line="278" w:lineRule="auto"/>
        <w:jc w:val="both"/>
        <w:rPr>
          <w:rFonts w:ascii="Barlow" w:hAnsi="Barlow"/>
        </w:rPr>
      </w:pPr>
    </w:p>
    <w:p w14:paraId="36522956" w14:textId="77777777" w:rsidR="00786233" w:rsidRPr="002244D7" w:rsidRDefault="00786233" w:rsidP="005D6CA6">
      <w:pPr>
        <w:pStyle w:val="Titre1"/>
        <w:ind w:left="0"/>
        <w:jc w:val="both"/>
        <w:rPr>
          <w:rFonts w:ascii="Barlow" w:hAnsi="Barlow"/>
        </w:rPr>
      </w:pPr>
      <w:r w:rsidRPr="002244D7">
        <w:rPr>
          <w:rFonts w:ascii="Barlow" w:hAnsi="Barlow"/>
          <w:u w:val="thick"/>
        </w:rPr>
        <w:t>Conservation des données :</w:t>
      </w:r>
    </w:p>
    <w:p w14:paraId="0908A814" w14:textId="77777777" w:rsidR="00786233" w:rsidRPr="002244D7" w:rsidRDefault="00786233" w:rsidP="005D6CA6">
      <w:pPr>
        <w:pStyle w:val="Corpsdetexte"/>
        <w:spacing w:before="9"/>
        <w:jc w:val="both"/>
        <w:rPr>
          <w:rFonts w:ascii="Barlow" w:hAnsi="Barlow"/>
          <w:b/>
          <w:sz w:val="20"/>
        </w:rPr>
      </w:pPr>
    </w:p>
    <w:p w14:paraId="2C24C6F5" w14:textId="654B7CF8" w:rsidR="00786233" w:rsidRPr="002244D7" w:rsidRDefault="00E82C42" w:rsidP="005D6CA6">
      <w:pPr>
        <w:pStyle w:val="Corpsdetexte"/>
        <w:spacing w:line="276" w:lineRule="auto"/>
        <w:ind w:right="107"/>
        <w:jc w:val="both"/>
        <w:rPr>
          <w:rFonts w:ascii="Barlow" w:hAnsi="Barlow"/>
        </w:rPr>
      </w:pPr>
      <w:r w:rsidRPr="002244D7">
        <w:rPr>
          <w:rFonts w:ascii="Barlow" w:hAnsi="Barlow"/>
        </w:rPr>
        <w:t>Le</w:t>
      </w:r>
      <w:r w:rsidR="00786233" w:rsidRPr="002244D7">
        <w:rPr>
          <w:rFonts w:ascii="Barlow" w:hAnsi="Barlow"/>
        </w:rPr>
        <w:t>s informations personnelles seront conservées aussi longtemps que nécessaire à l’exécution du contrat-</w:t>
      </w:r>
      <w:r w:rsidRPr="002244D7">
        <w:rPr>
          <w:rFonts w:ascii="Barlow" w:hAnsi="Barlow"/>
        </w:rPr>
        <w:t>groupe</w:t>
      </w:r>
      <w:r w:rsidR="00786233" w:rsidRPr="002244D7">
        <w:rPr>
          <w:rFonts w:ascii="Barlow" w:hAnsi="Barlow"/>
        </w:rPr>
        <w:t xml:space="preserve"> par les parties prenantes dudit contrat, à savoir</w:t>
      </w:r>
      <w:r w:rsidRPr="002244D7">
        <w:rPr>
          <w:rFonts w:ascii="Barlow" w:hAnsi="Barlow"/>
        </w:rPr>
        <w:t xml:space="preserve"> : chaque collectivité </w:t>
      </w:r>
      <w:r w:rsidR="00786233" w:rsidRPr="002244D7">
        <w:rPr>
          <w:rFonts w:ascii="Barlow" w:hAnsi="Barlow"/>
        </w:rPr>
        <w:t xml:space="preserve">employeur, le Centre De Gestion des Vosges, </w:t>
      </w:r>
      <w:r w:rsidR="002E3364" w:rsidRPr="002244D7">
        <w:rPr>
          <w:rFonts w:ascii="Barlow" w:hAnsi="Barlow"/>
        </w:rPr>
        <w:t>l’assureur, le courtier et le tiers expert.</w:t>
      </w:r>
    </w:p>
    <w:p w14:paraId="5B827F76" w14:textId="77777777" w:rsidR="00786233" w:rsidRPr="002244D7" w:rsidRDefault="00786233" w:rsidP="005D6CA6">
      <w:pPr>
        <w:pStyle w:val="Corpsdetexte"/>
        <w:spacing w:line="276" w:lineRule="auto"/>
        <w:ind w:right="107"/>
        <w:jc w:val="both"/>
        <w:rPr>
          <w:rFonts w:ascii="Barlow" w:hAnsi="Barlow"/>
        </w:rPr>
      </w:pPr>
    </w:p>
    <w:p w14:paraId="19F1679E" w14:textId="67EFBCA1" w:rsidR="00786233" w:rsidRPr="002244D7" w:rsidRDefault="00786233" w:rsidP="005D6CA6">
      <w:pPr>
        <w:pStyle w:val="Corpsdetexte"/>
        <w:spacing w:line="276" w:lineRule="auto"/>
        <w:ind w:right="111"/>
        <w:jc w:val="both"/>
        <w:rPr>
          <w:rFonts w:ascii="Barlow" w:hAnsi="Barlow"/>
        </w:rPr>
      </w:pPr>
      <w:r w:rsidRPr="002244D7">
        <w:rPr>
          <w:rFonts w:ascii="Barlow" w:hAnsi="Barlow"/>
        </w:rPr>
        <w:t>Pendant toute la durée de conservation des données personnelles, nous mettons en place tous les moyens nécessaires pour assurer leur confidentialité et leur sécurité.</w:t>
      </w:r>
    </w:p>
    <w:p w14:paraId="70F5816C" w14:textId="77777777" w:rsidR="00786233" w:rsidRPr="002244D7" w:rsidRDefault="00786233" w:rsidP="005D6CA6">
      <w:pPr>
        <w:pStyle w:val="Corpsdetexte"/>
        <w:spacing w:line="276" w:lineRule="auto"/>
        <w:ind w:right="111"/>
        <w:jc w:val="both"/>
        <w:rPr>
          <w:rFonts w:ascii="Barlow" w:hAnsi="Barlow"/>
        </w:rPr>
      </w:pPr>
    </w:p>
    <w:p w14:paraId="50FA625C" w14:textId="6BFB1F8A" w:rsidR="00786233" w:rsidRDefault="00786233" w:rsidP="005D6CA6">
      <w:pPr>
        <w:pStyle w:val="Corpsdetexte"/>
        <w:spacing w:line="276" w:lineRule="auto"/>
        <w:ind w:right="106"/>
        <w:jc w:val="both"/>
        <w:rPr>
          <w:rFonts w:ascii="Barlow" w:hAnsi="Barlow"/>
        </w:rPr>
      </w:pPr>
      <w:r w:rsidRPr="002244D7">
        <w:rPr>
          <w:rFonts w:ascii="Barlow" w:hAnsi="Barlow"/>
        </w:rPr>
        <w:t xml:space="preserve">La récolte des données personnelles et l’accès à celles-ci sont strictement limités au service </w:t>
      </w:r>
      <w:r w:rsidR="002E3364" w:rsidRPr="002244D7">
        <w:rPr>
          <w:rFonts w:ascii="Barlow" w:hAnsi="Barlow"/>
        </w:rPr>
        <w:t xml:space="preserve">des Ressources Humaines de la collectivité et au service Protection Sociale Complémentaire du CDG88 </w:t>
      </w:r>
      <w:r w:rsidR="007A078A" w:rsidRPr="002244D7">
        <w:rPr>
          <w:rFonts w:ascii="Barlow" w:hAnsi="Barlow"/>
        </w:rPr>
        <w:t>pour</w:t>
      </w:r>
      <w:r w:rsidRPr="002244D7">
        <w:rPr>
          <w:rFonts w:ascii="Barlow" w:hAnsi="Barlow"/>
        </w:rPr>
        <w:t xml:space="preserve"> les traiter en raison de </w:t>
      </w:r>
      <w:r w:rsidR="002E3364" w:rsidRPr="002244D7">
        <w:rPr>
          <w:rFonts w:ascii="Barlow" w:hAnsi="Barlow"/>
        </w:rPr>
        <w:t>leurs</w:t>
      </w:r>
      <w:r w:rsidRPr="002244D7">
        <w:rPr>
          <w:rFonts w:ascii="Barlow" w:hAnsi="Barlow"/>
        </w:rPr>
        <w:t xml:space="preserve"> fonctions, et peuvent être transmis à des tiers (comme</w:t>
      </w:r>
      <w:r w:rsidR="002E3364" w:rsidRPr="002244D7">
        <w:rPr>
          <w:rFonts w:ascii="Barlow" w:hAnsi="Barlow"/>
        </w:rPr>
        <w:t xml:space="preserve"> l’assureur, le courtier ou le tiers expert</w:t>
      </w:r>
      <w:r w:rsidRPr="002244D7">
        <w:rPr>
          <w:rFonts w:ascii="Barlow" w:hAnsi="Barlow"/>
        </w:rPr>
        <w:t>)</w:t>
      </w:r>
      <w:r w:rsidRPr="002244D7">
        <w:rPr>
          <w:rFonts w:ascii="Barlow" w:hAnsi="Barlow"/>
          <w:spacing w:val="-15"/>
        </w:rPr>
        <w:t xml:space="preserve"> </w:t>
      </w:r>
      <w:r w:rsidRPr="002244D7">
        <w:rPr>
          <w:rFonts w:ascii="Barlow" w:hAnsi="Barlow"/>
        </w:rPr>
        <w:t>en</w:t>
      </w:r>
      <w:r w:rsidRPr="002244D7">
        <w:rPr>
          <w:rFonts w:ascii="Barlow" w:hAnsi="Barlow"/>
          <w:spacing w:val="-15"/>
        </w:rPr>
        <w:t xml:space="preserve"> </w:t>
      </w:r>
      <w:r w:rsidRPr="002244D7">
        <w:rPr>
          <w:rFonts w:ascii="Barlow" w:hAnsi="Barlow"/>
        </w:rPr>
        <w:t>conformité avec l’exécution des missions qui leur sont</w:t>
      </w:r>
      <w:r w:rsidRPr="002244D7">
        <w:rPr>
          <w:rFonts w:ascii="Barlow" w:hAnsi="Barlow"/>
          <w:spacing w:val="-7"/>
        </w:rPr>
        <w:t xml:space="preserve"> </w:t>
      </w:r>
      <w:r w:rsidRPr="002244D7">
        <w:rPr>
          <w:rFonts w:ascii="Barlow" w:hAnsi="Barlow"/>
        </w:rPr>
        <w:t>dévolues.</w:t>
      </w:r>
    </w:p>
    <w:p w14:paraId="40370C46" w14:textId="77777777" w:rsidR="00C861B1" w:rsidRPr="002244D7" w:rsidRDefault="00C861B1" w:rsidP="005D6CA6">
      <w:pPr>
        <w:pStyle w:val="Corpsdetexte"/>
        <w:spacing w:line="276" w:lineRule="auto"/>
        <w:ind w:right="106"/>
        <w:jc w:val="both"/>
        <w:rPr>
          <w:rFonts w:ascii="Barlow" w:hAnsi="Barlow"/>
        </w:rPr>
      </w:pPr>
    </w:p>
    <w:p w14:paraId="389EE49C" w14:textId="1B4EC136" w:rsidR="00786233" w:rsidRPr="002244D7" w:rsidRDefault="00786233" w:rsidP="005D6CA6">
      <w:pPr>
        <w:pStyle w:val="Titre1"/>
        <w:spacing w:before="1"/>
        <w:ind w:left="0"/>
        <w:jc w:val="both"/>
        <w:rPr>
          <w:rFonts w:ascii="Barlow" w:hAnsi="Barlow"/>
          <w:b w:val="0"/>
        </w:rPr>
      </w:pPr>
      <w:r w:rsidRPr="002244D7">
        <w:rPr>
          <w:rFonts w:ascii="Barlow" w:hAnsi="Barlow"/>
          <w:u w:val="thick"/>
        </w:rPr>
        <w:t xml:space="preserve">Droits des </w:t>
      </w:r>
      <w:r w:rsidR="00A87AA1" w:rsidRPr="002244D7">
        <w:rPr>
          <w:rFonts w:ascii="Barlow" w:hAnsi="Barlow"/>
          <w:u w:val="thick"/>
        </w:rPr>
        <w:t>agents</w:t>
      </w:r>
      <w:r w:rsidRPr="002244D7">
        <w:rPr>
          <w:rFonts w:ascii="Barlow" w:hAnsi="Barlow"/>
        </w:rPr>
        <w:t xml:space="preserve"> </w:t>
      </w:r>
      <w:r w:rsidRPr="002244D7">
        <w:rPr>
          <w:rFonts w:ascii="Barlow" w:hAnsi="Barlow"/>
          <w:b w:val="0"/>
        </w:rPr>
        <w:t>:</w:t>
      </w:r>
    </w:p>
    <w:p w14:paraId="72833F0A" w14:textId="77777777" w:rsidR="00786233" w:rsidRPr="002244D7" w:rsidRDefault="00786233" w:rsidP="005D6CA6">
      <w:pPr>
        <w:pStyle w:val="Titre1"/>
        <w:spacing w:before="1"/>
        <w:ind w:left="0"/>
        <w:jc w:val="both"/>
        <w:rPr>
          <w:rFonts w:ascii="Barlow" w:hAnsi="Barlow"/>
          <w:b w:val="0"/>
        </w:rPr>
      </w:pPr>
    </w:p>
    <w:p w14:paraId="335FD2C7" w14:textId="1B36CDCA" w:rsidR="00786233" w:rsidRPr="002244D7" w:rsidRDefault="002E3364" w:rsidP="005D6CA6">
      <w:pPr>
        <w:pStyle w:val="Corpsdetexte"/>
        <w:spacing w:before="94" w:line="360" w:lineRule="auto"/>
        <w:ind w:right="109"/>
        <w:jc w:val="both"/>
        <w:rPr>
          <w:rFonts w:ascii="Barlow" w:hAnsi="Barlow"/>
        </w:rPr>
      </w:pPr>
      <w:r w:rsidRPr="002244D7">
        <w:rPr>
          <w:rFonts w:ascii="Barlow" w:hAnsi="Barlow"/>
        </w:rPr>
        <w:t>Les agents bénéficient</w:t>
      </w:r>
      <w:r w:rsidR="00786233" w:rsidRPr="002244D7">
        <w:rPr>
          <w:rFonts w:ascii="Barlow" w:hAnsi="Barlow"/>
          <w:spacing w:val="-12"/>
        </w:rPr>
        <w:t xml:space="preserve"> </w:t>
      </w:r>
      <w:r w:rsidR="00786233" w:rsidRPr="002244D7">
        <w:rPr>
          <w:rFonts w:ascii="Barlow" w:hAnsi="Barlow"/>
        </w:rPr>
        <w:t>d’un</w:t>
      </w:r>
      <w:r w:rsidR="00786233" w:rsidRPr="002244D7">
        <w:rPr>
          <w:rFonts w:ascii="Barlow" w:hAnsi="Barlow"/>
          <w:spacing w:val="-10"/>
        </w:rPr>
        <w:t xml:space="preserve"> </w:t>
      </w:r>
      <w:r w:rsidR="00786233" w:rsidRPr="002244D7">
        <w:rPr>
          <w:rFonts w:ascii="Barlow" w:hAnsi="Barlow"/>
        </w:rPr>
        <w:t>droit</w:t>
      </w:r>
      <w:r w:rsidR="00786233" w:rsidRPr="002244D7">
        <w:rPr>
          <w:rFonts w:ascii="Barlow" w:hAnsi="Barlow"/>
          <w:spacing w:val="-8"/>
        </w:rPr>
        <w:t xml:space="preserve"> </w:t>
      </w:r>
      <w:r w:rsidR="00786233" w:rsidRPr="002244D7">
        <w:rPr>
          <w:rFonts w:ascii="Barlow" w:hAnsi="Barlow"/>
        </w:rPr>
        <w:t>de</w:t>
      </w:r>
      <w:r w:rsidR="00786233" w:rsidRPr="002244D7">
        <w:rPr>
          <w:rFonts w:ascii="Barlow" w:hAnsi="Barlow"/>
          <w:spacing w:val="-13"/>
        </w:rPr>
        <w:t xml:space="preserve"> </w:t>
      </w:r>
      <w:r w:rsidR="00786233" w:rsidRPr="002244D7">
        <w:rPr>
          <w:rFonts w:ascii="Barlow" w:hAnsi="Barlow"/>
        </w:rPr>
        <w:t>rectification,</w:t>
      </w:r>
      <w:r w:rsidR="00786233" w:rsidRPr="002244D7">
        <w:rPr>
          <w:rFonts w:ascii="Barlow" w:hAnsi="Barlow"/>
          <w:spacing w:val="-11"/>
        </w:rPr>
        <w:t xml:space="preserve"> </w:t>
      </w:r>
      <w:r w:rsidR="00786233" w:rsidRPr="002244D7">
        <w:rPr>
          <w:rFonts w:ascii="Barlow" w:hAnsi="Barlow"/>
        </w:rPr>
        <w:t>de</w:t>
      </w:r>
      <w:r w:rsidR="00786233" w:rsidRPr="002244D7">
        <w:rPr>
          <w:rFonts w:ascii="Barlow" w:hAnsi="Barlow"/>
          <w:spacing w:val="-10"/>
        </w:rPr>
        <w:t xml:space="preserve"> </w:t>
      </w:r>
      <w:r w:rsidR="00786233" w:rsidRPr="002244D7">
        <w:rPr>
          <w:rFonts w:ascii="Barlow" w:hAnsi="Barlow"/>
        </w:rPr>
        <w:t>portabilité</w:t>
      </w:r>
      <w:r w:rsidR="00786233" w:rsidRPr="002244D7">
        <w:rPr>
          <w:rFonts w:ascii="Barlow" w:hAnsi="Barlow"/>
          <w:spacing w:val="-10"/>
        </w:rPr>
        <w:t xml:space="preserve"> </w:t>
      </w:r>
      <w:r w:rsidR="00786233" w:rsidRPr="002244D7">
        <w:rPr>
          <w:rFonts w:ascii="Barlow" w:hAnsi="Barlow"/>
        </w:rPr>
        <w:t>et</w:t>
      </w:r>
      <w:r w:rsidR="00786233" w:rsidRPr="002244D7">
        <w:rPr>
          <w:rFonts w:ascii="Barlow" w:hAnsi="Barlow"/>
          <w:spacing w:val="-11"/>
        </w:rPr>
        <w:t xml:space="preserve"> </w:t>
      </w:r>
      <w:r w:rsidR="00786233" w:rsidRPr="002244D7">
        <w:rPr>
          <w:rFonts w:ascii="Barlow" w:hAnsi="Barlow"/>
        </w:rPr>
        <w:t>d’effacement</w:t>
      </w:r>
      <w:r w:rsidR="00786233" w:rsidRPr="002244D7">
        <w:rPr>
          <w:rFonts w:ascii="Barlow" w:hAnsi="Barlow"/>
          <w:spacing w:val="-12"/>
        </w:rPr>
        <w:t xml:space="preserve"> </w:t>
      </w:r>
      <w:r w:rsidR="00786233" w:rsidRPr="002244D7">
        <w:rPr>
          <w:rFonts w:ascii="Barlow" w:hAnsi="Barlow"/>
        </w:rPr>
        <w:t>de</w:t>
      </w:r>
      <w:r w:rsidR="00786233" w:rsidRPr="002244D7">
        <w:rPr>
          <w:rFonts w:ascii="Barlow" w:hAnsi="Barlow"/>
          <w:spacing w:val="-10"/>
        </w:rPr>
        <w:t xml:space="preserve"> </w:t>
      </w:r>
      <w:r w:rsidRPr="002244D7">
        <w:rPr>
          <w:rFonts w:ascii="Barlow" w:hAnsi="Barlow"/>
          <w:spacing w:val="-10"/>
        </w:rPr>
        <w:t>leurs</w:t>
      </w:r>
      <w:r w:rsidR="00786233" w:rsidRPr="002244D7">
        <w:rPr>
          <w:rFonts w:ascii="Barlow" w:hAnsi="Barlow"/>
          <w:spacing w:val="-10"/>
        </w:rPr>
        <w:t xml:space="preserve"> </w:t>
      </w:r>
      <w:r w:rsidR="00786233" w:rsidRPr="002244D7">
        <w:rPr>
          <w:rFonts w:ascii="Barlow" w:hAnsi="Barlow"/>
        </w:rPr>
        <w:t>données</w:t>
      </w:r>
      <w:r w:rsidR="00786233" w:rsidRPr="002244D7">
        <w:rPr>
          <w:rFonts w:ascii="Barlow" w:hAnsi="Barlow"/>
          <w:spacing w:val="-9"/>
        </w:rPr>
        <w:t xml:space="preserve">, </w:t>
      </w:r>
      <w:r w:rsidR="00786233" w:rsidRPr="002244D7">
        <w:rPr>
          <w:rFonts w:ascii="Barlow" w:hAnsi="Barlow"/>
        </w:rPr>
        <w:t>de</w:t>
      </w:r>
      <w:r w:rsidR="00786233" w:rsidRPr="002244D7">
        <w:rPr>
          <w:rFonts w:ascii="Barlow" w:hAnsi="Barlow"/>
          <w:spacing w:val="-12"/>
        </w:rPr>
        <w:t xml:space="preserve"> </w:t>
      </w:r>
      <w:r w:rsidR="00786233" w:rsidRPr="002244D7">
        <w:rPr>
          <w:rFonts w:ascii="Barlow" w:hAnsi="Barlow"/>
        </w:rPr>
        <w:t>limitation</w:t>
      </w:r>
      <w:r w:rsidR="00786233" w:rsidRPr="002244D7">
        <w:rPr>
          <w:rFonts w:ascii="Barlow" w:hAnsi="Barlow"/>
          <w:spacing w:val="-11"/>
        </w:rPr>
        <w:t xml:space="preserve"> </w:t>
      </w:r>
      <w:r w:rsidR="00786233" w:rsidRPr="002244D7">
        <w:rPr>
          <w:rFonts w:ascii="Barlow" w:hAnsi="Barlow"/>
        </w:rPr>
        <w:t>du</w:t>
      </w:r>
      <w:r w:rsidR="00786233" w:rsidRPr="002244D7">
        <w:rPr>
          <w:rFonts w:ascii="Barlow" w:hAnsi="Barlow"/>
          <w:spacing w:val="-12"/>
        </w:rPr>
        <w:t xml:space="preserve"> </w:t>
      </w:r>
      <w:r w:rsidR="00786233" w:rsidRPr="002244D7">
        <w:rPr>
          <w:rFonts w:ascii="Barlow" w:hAnsi="Barlow"/>
        </w:rPr>
        <w:t>traitement</w:t>
      </w:r>
      <w:r w:rsidR="00786233" w:rsidRPr="002244D7">
        <w:rPr>
          <w:rFonts w:ascii="Barlow" w:hAnsi="Barlow"/>
          <w:spacing w:val="-8"/>
        </w:rPr>
        <w:t xml:space="preserve"> </w:t>
      </w:r>
      <w:r w:rsidR="00786233" w:rsidRPr="002244D7">
        <w:rPr>
          <w:rFonts w:ascii="Barlow" w:hAnsi="Barlow"/>
        </w:rPr>
        <w:t xml:space="preserve">d’un droit d’accès ainsi que la possibilité de demander la suppression des données qui </w:t>
      </w:r>
      <w:r w:rsidRPr="002244D7">
        <w:rPr>
          <w:rFonts w:ascii="Barlow" w:hAnsi="Barlow"/>
        </w:rPr>
        <w:t>les</w:t>
      </w:r>
      <w:r w:rsidR="00786233" w:rsidRPr="002244D7">
        <w:rPr>
          <w:rFonts w:ascii="Barlow" w:hAnsi="Barlow"/>
        </w:rPr>
        <w:t xml:space="preserve"> concernent en </w:t>
      </w:r>
      <w:r w:rsidRPr="002244D7">
        <w:rPr>
          <w:rFonts w:ascii="Barlow" w:hAnsi="Barlow"/>
        </w:rPr>
        <w:t>s’</w:t>
      </w:r>
      <w:r w:rsidR="00786233" w:rsidRPr="002244D7">
        <w:rPr>
          <w:rFonts w:ascii="Barlow" w:hAnsi="Barlow"/>
        </w:rPr>
        <w:t>adressant au service</w:t>
      </w:r>
      <w:r w:rsidRPr="002244D7">
        <w:rPr>
          <w:rFonts w:ascii="Barlow" w:hAnsi="Barlow"/>
        </w:rPr>
        <w:t xml:space="preserve"> RH de sa collectivité.</w:t>
      </w:r>
    </w:p>
    <w:p w14:paraId="0E554B13" w14:textId="74722076" w:rsidR="00786233" w:rsidRPr="002244D7" w:rsidRDefault="002E3364" w:rsidP="002E3364">
      <w:pPr>
        <w:pStyle w:val="Corpsdetexte"/>
        <w:spacing w:before="94" w:line="276" w:lineRule="auto"/>
        <w:ind w:right="109"/>
        <w:jc w:val="both"/>
        <w:rPr>
          <w:rFonts w:ascii="Barlow" w:hAnsi="Barlow"/>
        </w:rPr>
      </w:pPr>
      <w:r w:rsidRPr="002244D7">
        <w:rPr>
          <w:rFonts w:ascii="Barlow" w:hAnsi="Barlow"/>
        </w:rPr>
        <w:t>Ils peuvent</w:t>
      </w:r>
      <w:r w:rsidR="00786233" w:rsidRPr="002244D7">
        <w:rPr>
          <w:rFonts w:ascii="Barlow" w:hAnsi="Barlow"/>
          <w:spacing w:val="-11"/>
        </w:rPr>
        <w:t xml:space="preserve"> </w:t>
      </w:r>
      <w:r w:rsidR="00786233" w:rsidRPr="002244D7">
        <w:rPr>
          <w:rFonts w:ascii="Barlow" w:hAnsi="Barlow"/>
        </w:rPr>
        <w:t>également,</w:t>
      </w:r>
      <w:r w:rsidR="00786233" w:rsidRPr="002244D7">
        <w:rPr>
          <w:rFonts w:ascii="Barlow" w:hAnsi="Barlow"/>
          <w:spacing w:val="-10"/>
        </w:rPr>
        <w:t xml:space="preserve"> </w:t>
      </w:r>
      <w:r w:rsidR="00786233" w:rsidRPr="002244D7">
        <w:rPr>
          <w:rFonts w:ascii="Barlow" w:hAnsi="Barlow"/>
        </w:rPr>
        <w:t>pour</w:t>
      </w:r>
      <w:r w:rsidR="00786233" w:rsidRPr="002244D7">
        <w:rPr>
          <w:rFonts w:ascii="Barlow" w:hAnsi="Barlow"/>
          <w:spacing w:val="-8"/>
        </w:rPr>
        <w:t xml:space="preserve"> </w:t>
      </w:r>
      <w:r w:rsidR="00786233" w:rsidRPr="002244D7">
        <w:rPr>
          <w:rFonts w:ascii="Barlow" w:hAnsi="Barlow"/>
        </w:rPr>
        <w:t>des</w:t>
      </w:r>
      <w:r w:rsidR="00786233" w:rsidRPr="002244D7">
        <w:rPr>
          <w:rFonts w:ascii="Barlow" w:hAnsi="Barlow"/>
          <w:spacing w:val="-11"/>
        </w:rPr>
        <w:t xml:space="preserve"> </w:t>
      </w:r>
      <w:r w:rsidR="00786233" w:rsidRPr="002244D7">
        <w:rPr>
          <w:rFonts w:ascii="Barlow" w:hAnsi="Barlow"/>
        </w:rPr>
        <w:t>motifs</w:t>
      </w:r>
      <w:r w:rsidR="00786233" w:rsidRPr="002244D7">
        <w:rPr>
          <w:rFonts w:ascii="Barlow" w:hAnsi="Barlow"/>
          <w:spacing w:val="-9"/>
        </w:rPr>
        <w:t xml:space="preserve"> </w:t>
      </w:r>
      <w:r w:rsidR="00786233" w:rsidRPr="002244D7">
        <w:rPr>
          <w:rFonts w:ascii="Barlow" w:hAnsi="Barlow"/>
        </w:rPr>
        <w:t>légitimes,</w:t>
      </w:r>
      <w:r w:rsidR="00786233" w:rsidRPr="002244D7">
        <w:rPr>
          <w:rFonts w:ascii="Barlow" w:hAnsi="Barlow"/>
          <w:spacing w:val="-8"/>
        </w:rPr>
        <w:t xml:space="preserve"> </w:t>
      </w:r>
      <w:r w:rsidRPr="002244D7">
        <w:rPr>
          <w:rFonts w:ascii="Barlow" w:hAnsi="Barlow"/>
        </w:rPr>
        <w:t>s’</w:t>
      </w:r>
      <w:r w:rsidR="00786233" w:rsidRPr="002244D7">
        <w:rPr>
          <w:rFonts w:ascii="Barlow" w:hAnsi="Barlow"/>
        </w:rPr>
        <w:t xml:space="preserve">opposer au traitement des données </w:t>
      </w:r>
      <w:r w:rsidRPr="002244D7">
        <w:rPr>
          <w:rFonts w:ascii="Barlow" w:hAnsi="Barlow"/>
        </w:rPr>
        <w:t xml:space="preserve">les </w:t>
      </w:r>
      <w:r w:rsidR="00786233" w:rsidRPr="002244D7">
        <w:rPr>
          <w:rFonts w:ascii="Barlow" w:hAnsi="Barlow"/>
        </w:rPr>
        <w:t>concernant.</w:t>
      </w:r>
    </w:p>
    <w:sectPr w:rsidR="00786233" w:rsidRPr="002244D7" w:rsidSect="00AA611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B1228"/>
    <w:multiLevelType w:val="hybridMultilevel"/>
    <w:tmpl w:val="5810F336"/>
    <w:lvl w:ilvl="0" w:tplc="12A0CAB0">
      <w:numFmt w:val="bullet"/>
      <w:lvlText w:val=""/>
      <w:lvlJc w:val="left"/>
      <w:pPr>
        <w:ind w:left="1336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1" w:tplc="5FC6CD24">
      <w:numFmt w:val="bullet"/>
      <w:lvlText w:val="•"/>
      <w:lvlJc w:val="left"/>
      <w:pPr>
        <w:ind w:left="2242" w:hanging="360"/>
      </w:pPr>
      <w:rPr>
        <w:rFonts w:hint="default"/>
        <w:lang w:val="fr-FR" w:eastAsia="fr-FR" w:bidi="fr-FR"/>
      </w:rPr>
    </w:lvl>
    <w:lvl w:ilvl="2" w:tplc="57B07C44">
      <w:numFmt w:val="bullet"/>
      <w:lvlText w:val="•"/>
      <w:lvlJc w:val="left"/>
      <w:pPr>
        <w:ind w:left="3145" w:hanging="360"/>
      </w:pPr>
      <w:rPr>
        <w:rFonts w:hint="default"/>
        <w:lang w:val="fr-FR" w:eastAsia="fr-FR" w:bidi="fr-FR"/>
      </w:rPr>
    </w:lvl>
    <w:lvl w:ilvl="3" w:tplc="AA0AC552">
      <w:numFmt w:val="bullet"/>
      <w:lvlText w:val="•"/>
      <w:lvlJc w:val="left"/>
      <w:pPr>
        <w:ind w:left="4047" w:hanging="360"/>
      </w:pPr>
      <w:rPr>
        <w:rFonts w:hint="default"/>
        <w:lang w:val="fr-FR" w:eastAsia="fr-FR" w:bidi="fr-FR"/>
      </w:rPr>
    </w:lvl>
    <w:lvl w:ilvl="4" w:tplc="5A32BAFA">
      <w:numFmt w:val="bullet"/>
      <w:lvlText w:val="•"/>
      <w:lvlJc w:val="left"/>
      <w:pPr>
        <w:ind w:left="4950" w:hanging="360"/>
      </w:pPr>
      <w:rPr>
        <w:rFonts w:hint="default"/>
        <w:lang w:val="fr-FR" w:eastAsia="fr-FR" w:bidi="fr-FR"/>
      </w:rPr>
    </w:lvl>
    <w:lvl w:ilvl="5" w:tplc="A40A9FB8">
      <w:numFmt w:val="bullet"/>
      <w:lvlText w:val="•"/>
      <w:lvlJc w:val="left"/>
      <w:pPr>
        <w:ind w:left="5853" w:hanging="360"/>
      </w:pPr>
      <w:rPr>
        <w:rFonts w:hint="default"/>
        <w:lang w:val="fr-FR" w:eastAsia="fr-FR" w:bidi="fr-FR"/>
      </w:rPr>
    </w:lvl>
    <w:lvl w:ilvl="6" w:tplc="FEB86D08">
      <w:numFmt w:val="bullet"/>
      <w:lvlText w:val="•"/>
      <w:lvlJc w:val="left"/>
      <w:pPr>
        <w:ind w:left="6755" w:hanging="360"/>
      </w:pPr>
      <w:rPr>
        <w:rFonts w:hint="default"/>
        <w:lang w:val="fr-FR" w:eastAsia="fr-FR" w:bidi="fr-FR"/>
      </w:rPr>
    </w:lvl>
    <w:lvl w:ilvl="7" w:tplc="50926ECE">
      <w:numFmt w:val="bullet"/>
      <w:lvlText w:val="•"/>
      <w:lvlJc w:val="left"/>
      <w:pPr>
        <w:ind w:left="7658" w:hanging="360"/>
      </w:pPr>
      <w:rPr>
        <w:rFonts w:hint="default"/>
        <w:lang w:val="fr-FR" w:eastAsia="fr-FR" w:bidi="fr-FR"/>
      </w:rPr>
    </w:lvl>
    <w:lvl w:ilvl="8" w:tplc="628854FA">
      <w:numFmt w:val="bullet"/>
      <w:lvlText w:val="•"/>
      <w:lvlJc w:val="left"/>
      <w:pPr>
        <w:ind w:left="8561" w:hanging="360"/>
      </w:pPr>
      <w:rPr>
        <w:rFonts w:hint="default"/>
        <w:lang w:val="fr-FR" w:eastAsia="fr-FR" w:bidi="fr-FR"/>
      </w:rPr>
    </w:lvl>
  </w:abstractNum>
  <w:abstractNum w:abstractNumId="1" w15:restartNumberingAfterBreak="0">
    <w:nsid w:val="446C1D38"/>
    <w:multiLevelType w:val="hybridMultilevel"/>
    <w:tmpl w:val="5316F31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96147102">
    <w:abstractNumId w:val="0"/>
  </w:num>
  <w:num w:numId="2" w16cid:durableId="369113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5F"/>
    <w:rsid w:val="00061751"/>
    <w:rsid w:val="000F6209"/>
    <w:rsid w:val="001712FF"/>
    <w:rsid w:val="001A4624"/>
    <w:rsid w:val="002032BB"/>
    <w:rsid w:val="002244D7"/>
    <w:rsid w:val="002E3364"/>
    <w:rsid w:val="003B427E"/>
    <w:rsid w:val="00581842"/>
    <w:rsid w:val="005D6CA6"/>
    <w:rsid w:val="006A784E"/>
    <w:rsid w:val="006D785B"/>
    <w:rsid w:val="006E44E4"/>
    <w:rsid w:val="006F172F"/>
    <w:rsid w:val="00786233"/>
    <w:rsid w:val="007A078A"/>
    <w:rsid w:val="007D0DC6"/>
    <w:rsid w:val="008C519E"/>
    <w:rsid w:val="00A408DF"/>
    <w:rsid w:val="00A87AA1"/>
    <w:rsid w:val="00AA2165"/>
    <w:rsid w:val="00AA6116"/>
    <w:rsid w:val="00B30E3D"/>
    <w:rsid w:val="00C130B0"/>
    <w:rsid w:val="00C861B1"/>
    <w:rsid w:val="00DD7C9D"/>
    <w:rsid w:val="00E5791D"/>
    <w:rsid w:val="00E65A5F"/>
    <w:rsid w:val="00E82C42"/>
    <w:rsid w:val="00E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42068"/>
  <w15:chartTrackingRefBased/>
  <w15:docId w15:val="{6CAFFC33-0A9A-4A65-9C45-5F558E5B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65A5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fr-FR" w:bidi="fr-FR"/>
    </w:rPr>
  </w:style>
  <w:style w:type="paragraph" w:styleId="Titre1">
    <w:name w:val="heading 1"/>
    <w:basedOn w:val="Normal"/>
    <w:link w:val="Titre1Car"/>
    <w:uiPriority w:val="1"/>
    <w:qFormat/>
    <w:rsid w:val="00E65A5F"/>
    <w:pPr>
      <w:ind w:left="616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E65A5F"/>
    <w:rPr>
      <w:rFonts w:ascii="Arial" w:eastAsia="Arial" w:hAnsi="Arial" w:cs="Arial"/>
      <w:b/>
      <w:bCs/>
      <w:lang w:eastAsia="fr-FR" w:bidi="fr-FR"/>
    </w:rPr>
  </w:style>
  <w:style w:type="paragraph" w:styleId="Corpsdetexte">
    <w:name w:val="Body Text"/>
    <w:basedOn w:val="Normal"/>
    <w:link w:val="CorpsdetexteCar"/>
    <w:uiPriority w:val="1"/>
    <w:qFormat/>
    <w:rsid w:val="00E65A5F"/>
  </w:style>
  <w:style w:type="character" w:customStyle="1" w:styleId="CorpsdetexteCar">
    <w:name w:val="Corps de texte Car"/>
    <w:basedOn w:val="Policepardfaut"/>
    <w:link w:val="Corpsdetexte"/>
    <w:uiPriority w:val="1"/>
    <w:rsid w:val="00E65A5F"/>
    <w:rPr>
      <w:rFonts w:ascii="Arial" w:eastAsia="Arial" w:hAnsi="Arial" w:cs="Arial"/>
      <w:lang w:eastAsia="fr-FR" w:bidi="fr-FR"/>
    </w:rPr>
  </w:style>
  <w:style w:type="paragraph" w:styleId="Paragraphedeliste">
    <w:name w:val="List Paragraph"/>
    <w:basedOn w:val="Normal"/>
    <w:uiPriority w:val="1"/>
    <w:qFormat/>
    <w:rsid w:val="00786233"/>
    <w:pPr>
      <w:spacing w:before="35"/>
      <w:ind w:left="1336" w:hanging="360"/>
    </w:pPr>
  </w:style>
  <w:style w:type="character" w:styleId="Accentuation">
    <w:name w:val="Emphasis"/>
    <w:basedOn w:val="Policepardfaut"/>
    <w:uiPriority w:val="20"/>
    <w:qFormat/>
    <w:rsid w:val="007862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Océane Gornet</dc:creator>
  <cp:keywords/>
  <dc:description/>
  <cp:lastModifiedBy>Océane Gornet</cp:lastModifiedBy>
  <cp:revision>5</cp:revision>
  <dcterms:created xsi:type="dcterms:W3CDTF">2026-10-07T13:25:00Z</dcterms:created>
  <dcterms:modified xsi:type="dcterms:W3CDTF">2026-10-07T13:28:00Z</dcterms:modified>
</cp:coreProperties>
</file>